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CONVENTION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Entre 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l’IFAI- Institut Français d’Appreciative Inquiry-, N° de SIRET : 511 098 790 000 13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 APE : 7022Z,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N° d’identification: 511 098 790 R.C.S Paris, 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numéro d’organisme de formation: 11 75 44428 75,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représenté par Monsieur Jean-Christophe Barralis, en qualité de gérant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Ci-après dénommée « le Prestaire »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D’une part,</w:t>
      </w:r>
    </w:p>
    <w:p w:rsidR="00000000" w:rsidDel="00000000" w:rsidP="00000000" w:rsidRDefault="00000000" w:rsidRPr="00000000" w14:paraId="0000000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Et ……………………………………………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représentée par Madame / Monsieur ………………………………………………….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dûment habilité(e) à l’effet des présentes</w:t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d’autre part,</w:t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Ci-après dénommée « Le Client »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Madame / Monsieur ……………………………………………………………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participera à une formation organisée par l’IFAI- Institut Français d’Appreciative Inquiry-  intitulée «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Praticien Appreciative Inquiry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». 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Conformément aux dispositions de l’article L.6313-1 du Code du Travail, l’action de formation objet de la présente convention s’inscrit dans le cadre du perfectionnement des connaissances, des savoir-faire et des savoir-être pour l’application de la démarche appréciative dans les organisations.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2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Programme de la formation : voir document annexe</w:t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3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formation se déroulera </w:t>
      </w:r>
      <w:r w:rsidDel="00000000" w:rsidR="00000000" w:rsidRPr="00000000">
        <w:rPr>
          <w:sz w:val="22"/>
          <w:szCs w:val="22"/>
          <w:rtl w:val="0"/>
        </w:rPr>
        <w:t xml:space="preserve">à Toulouse.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4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 formation, d’une durée de 4 jours, sera dispensée les 28 et 29 mai et les 25 et 26 juin 2019 (matins et après-midis).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5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L’IFAI précise que l’action de formation, objet de la présente convention, réunira au minimum 12 participants et au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maximum 18 stagiaires.</w:t>
      </w:r>
    </w:p>
    <w:p w:rsidR="00000000" w:rsidDel="00000000" w:rsidP="00000000" w:rsidRDefault="00000000" w:rsidRPr="00000000" w14:paraId="00000026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6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L’action de formation se déroulera dans le respect du programme de formation préalablement établi, mis en annexe. Le Prestataire définit, sous sa responsabilité, les outils, méthodes et moyens d'exécution nécessaires à la réalisation des Prestations.</w:t>
      </w:r>
    </w:p>
    <w:p w:rsidR="00000000" w:rsidDel="00000000" w:rsidP="00000000" w:rsidRDefault="00000000" w:rsidRPr="00000000" w14:paraId="00000029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7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 support pédagogique sous format pdf ainsi qu’une attestation de formation seront adressés au stagiaire.</w:t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8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contrepartie de l’exécution des prestations d'animation, le Client ………………………………………………………………………. versera, sur présentation d’une facture établie à son nom, la somme de 2 280.00 € TTC (1900.00 € HT) à l’IFAI - Institut Français d’Appreciative Inquiry. </w:t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Dans le cas d’un co-contractant personne physique, ou d’un co-contractant personne morale de moins de dix salariés – hors prise en charge par l’OPCA dont relève l’entreprise -, un acompte de 30% du montant total TTC, soit 570.00 €, sera versé à la signature de la présente convention ; le solde, au plus tard le premier jour de la formation. Dans le cas d’un co-contractant personne physique, l’acompte sera versé à l’expiration du délai de rétractation de 10 jours suivant la signature de la présente convention prévu à l’article L.6353-5 du Code du travail.</w:t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9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Conformément à l’article L. 6353-7 du Code du travail, il est rappelé que si, par suite de force majeure dûment reconnue, le co-contractant personne physique est empêché de suivre la formation, il peut rompre la présente convention. Dans ce cas, seules les prestations de formation effectivement dispensées sont rémunérées à due proportion de leur valeur prévue au contrat. En revanche, 1) dans le cas d’un co-contractant personne physique, sous réserve du délai de rétractation visé à l’article 8 de la présente convention et pour toute annulation portant sur toute ou partie de la commande définie à l’article 1, indépendamment du cas de force majeure, 2) dans le cas où le co-contractant personne morale se trouve dans l'obligation d'annuler une session de formation pour des raisons extérieures au prestataire, les conditions suivantes s’appliquent : Dans un délai inférieur à 15 jours avant le début de l’action de formation, le co-contractant s’engage à verser à l’IFAI une indemnité de dédit correspondant à 50 % du prix TTC de la formation inexécutée.</w:t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10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En cas d’annulation du stage par l’IFAI, les sommes déjà versées seront intégralement remboursées.</w:t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11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toute inscription avant le 19/03/2019 au congrès WAIC 2019 organisé à Nice par l’IFAI, un tarif préférentiel de 1 700 € HT (au lieu de 1 900 € HT) est accordé au participant s’inscrivant à la formation faisant l’objet de la présente convention.</w:t>
      </w:r>
    </w:p>
    <w:p w:rsidR="00000000" w:rsidDel="00000000" w:rsidP="00000000" w:rsidRDefault="00000000" w:rsidRPr="00000000" w14:paraId="0000003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Article 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La Convention est régie par le droit français. En cas de litige relatif à la Convention, compétence exclusive est attribuée au Tribunal de Commerce de Paris, même en cas de demande incidente, d'appel en garantie ou de pluralité de défendeurs</w:t>
      </w:r>
    </w:p>
    <w:p w:rsidR="00000000" w:rsidDel="00000000" w:rsidP="00000000" w:rsidRDefault="00000000" w:rsidRPr="00000000" w14:paraId="00000041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A………………………………….., le ……………………</w:t>
        <w:tab/>
        <w:tab/>
        <w:t xml:space="preserve">Paris, le 08/02/2019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…………………………………………... représentée par </w:t>
        <w:tab/>
        <w:tab/>
        <w:t xml:space="preserve">Le responsable de l’IFAI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Monsieur / Madame ………………………………………. </w:t>
        <w:tab/>
        <w:tab/>
        <w:t xml:space="preserve">Jean-Christophe Barralis -</w:t>
      </w:r>
    </w:p>
    <w:p w:rsidR="00000000" w:rsidDel="00000000" w:rsidP="00000000" w:rsidRDefault="00000000" w:rsidRPr="00000000" w14:paraId="00000046">
      <w:pPr>
        <w:ind w:left="637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Gérant </w:t>
      </w:r>
    </w:p>
    <w:p w:rsidR="00000000" w:rsidDel="00000000" w:rsidP="00000000" w:rsidRDefault="00000000" w:rsidRPr="00000000" w14:paraId="00000047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3579495</wp:posOffset>
            </wp:positionH>
            <wp:positionV relativeFrom="paragraph">
              <wp:posOffset>20320</wp:posOffset>
            </wp:positionV>
            <wp:extent cx="2354580" cy="11239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788" w:firstLine="707.9999999999995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0"/>
          <w:color w:val="943634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0"/>
          <w:color w:val="943634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/>
      <w:pgMar w:bottom="851" w:top="1134" w:left="1134" w:right="1134" w:header="680" w:footer="3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800000" w:space="1" w:sz="12" w:val="single"/>
      </w:pBdr>
      <w:jc w:val="center"/>
      <w:rPr>
        <w:color w:val="003366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IFAI - Institut Français d’Appreciative Inquiry – 149 avenue du Maine 75014 Paris –</w:t>
    </w:r>
  </w:p>
  <w:p w:rsidR="00000000" w:rsidDel="00000000" w:rsidP="00000000" w:rsidRDefault="00000000" w:rsidRPr="00000000" w14:paraId="00000055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Mobile : +33(0)6 11333953- SARL au capital de 10 000 € - N° 511 098 790 RCS de Paris </w:t>
    </w:r>
  </w:p>
  <w:p w:rsidR="00000000" w:rsidDel="00000000" w:rsidP="00000000" w:rsidRDefault="00000000" w:rsidRPr="00000000" w14:paraId="00000056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N°TVA intracommunautaire : FR19511098790 – Organisme de formation n° : 11 75 44428 75</w:t>
    </w:r>
  </w:p>
  <w:p w:rsidR="00000000" w:rsidDel="00000000" w:rsidP="00000000" w:rsidRDefault="00000000" w:rsidRPr="00000000" w14:paraId="00000057">
    <w:pPr>
      <w:pBdr>
        <w:top w:color="800000" w:space="1" w:sz="12" w:val="single"/>
      </w:pBdr>
      <w:jc w:val="center"/>
      <w:rPr>
        <w:color w:val="333333"/>
        <w:sz w:val="16"/>
        <w:szCs w:val="16"/>
        <w:vertAlign w:val="baseline"/>
      </w:rPr>
    </w:pPr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E mail : </w:t>
    </w:r>
    <w:hyperlink r:id="rId1">
      <w:r w:rsidDel="00000000" w:rsidR="00000000" w:rsidRPr="00000000">
        <w:rPr>
          <w:color w:val="333333"/>
          <w:sz w:val="16"/>
          <w:szCs w:val="16"/>
          <w:u w:val="single"/>
          <w:vertAlign w:val="baseline"/>
          <w:rtl w:val="0"/>
        </w:rPr>
        <w:t xml:space="preserve">contact@ifai-appreciaitiveinquiry.com</w:t>
      </w:r>
    </w:hyperlink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- Site web: </w:t>
    </w:r>
    <w:hyperlink r:id="rId2">
      <w:r w:rsidDel="00000000" w:rsidR="00000000" w:rsidRPr="00000000">
        <w:rPr>
          <w:color w:val="333333"/>
          <w:sz w:val="16"/>
          <w:szCs w:val="16"/>
          <w:u w:val="single"/>
          <w:vertAlign w:val="baseline"/>
          <w:rtl w:val="0"/>
        </w:rPr>
        <w:t xml:space="preserve">www.ifai-appreciativeinquiry.com</w:t>
      </w:r>
    </w:hyperlink>
    <w:r w:rsidDel="00000000" w:rsidR="00000000" w:rsidRPr="00000000">
      <w:rPr>
        <w:color w:val="333333"/>
        <w:sz w:val="16"/>
        <w:szCs w:val="16"/>
        <w:vertAlign w:val="baseline"/>
        <w:rtl w:val="0"/>
      </w:rPr>
      <w:t xml:space="preserve"> 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ookman" w:cs="Bookman" w:eastAsia="Bookman" w:hAnsi="Bookman"/>
        <w:b w:val="0"/>
        <w:i w:val="0"/>
        <w:smallCaps w:val="0"/>
        <w:strike w:val="0"/>
        <w:color w:val="333333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" w:cs="Bookman" w:eastAsia="Bookman" w:hAnsi="Book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-511809</wp:posOffset>
          </wp:positionV>
          <wp:extent cx="2286000" cy="143954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439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36"/>
        <w:szCs w:val="36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8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color="800000" w:space="6" w:sz="12" w:val="single"/>
        <w:right w:space="0" w:sz="0" w:val="nil"/>
        <w:between w:space="0" w:sz="0" w:val="nil"/>
      </w:pBdr>
      <w:shd w:fill="auto" w:val="clear"/>
      <w:tabs>
        <w:tab w:val="left" w:pos="5103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ifai-appreciaitiveinquiry.com" TargetMode="External"/><Relationship Id="rId2" Type="http://schemas.openxmlformats.org/officeDocument/2006/relationships/hyperlink" Target="http://www.ifai-appreciativeinquir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