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01" w:rsidRDefault="00F05B01" w:rsidP="00F05B01">
      <w:pPr>
        <w:pStyle w:val="Titre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83FC" wp14:editId="3A594E9D">
                <wp:simplePos x="0" y="0"/>
                <wp:positionH relativeFrom="column">
                  <wp:posOffset>-190433</wp:posOffset>
                </wp:positionH>
                <wp:positionV relativeFrom="paragraph">
                  <wp:posOffset>-572874</wp:posOffset>
                </wp:positionV>
                <wp:extent cx="6237027" cy="763368"/>
                <wp:effectExtent l="0" t="0" r="1143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763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01" w:rsidRDefault="00F05B01" w:rsidP="00F05B0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66F7C">
                              <w:rPr>
                                <w:b/>
                                <w:sz w:val="48"/>
                                <w:szCs w:val="48"/>
                              </w:rPr>
                              <w:t>Atelier femme enceinte</w:t>
                            </w:r>
                          </w:p>
                          <w:p w:rsidR="00F05B01" w:rsidRDefault="00F05B01" w:rsidP="00F05B0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Le 28 mars à 14h30</w:t>
                            </w:r>
                          </w:p>
                          <w:p w:rsidR="00F05B01" w:rsidRPr="00166F7C" w:rsidRDefault="00F05B01" w:rsidP="00F05B0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83FC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-15pt;margin-top:-45.1pt;width:491.1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F05B01" w:rsidRDefault="00F05B01" w:rsidP="00F05B0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66F7C">
                        <w:rPr>
                          <w:b/>
                          <w:sz w:val="48"/>
                          <w:szCs w:val="48"/>
                        </w:rPr>
                        <w:t>Atelier femme enceinte</w:t>
                      </w:r>
                    </w:p>
                    <w:p w:rsidR="00F05B01" w:rsidRDefault="00F05B01" w:rsidP="00F05B0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Le 28 mars à 14h30</w:t>
                      </w:r>
                    </w:p>
                    <w:p w:rsidR="00F05B01" w:rsidRPr="00166F7C" w:rsidRDefault="00F05B01" w:rsidP="00F05B0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01" w:rsidRDefault="00F05B01" w:rsidP="00F05B01">
      <w:pPr>
        <w:pStyle w:val="Titre2"/>
        <w:rPr>
          <w:sz w:val="28"/>
          <w:szCs w:val="28"/>
        </w:rPr>
      </w:pPr>
      <w:r w:rsidRPr="00E82D94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1" wp14:anchorId="4CA5A889" wp14:editId="0A3F6EB5">
            <wp:simplePos x="0" y="0"/>
            <wp:positionH relativeFrom="column">
              <wp:posOffset>4435437</wp:posOffset>
            </wp:positionH>
            <wp:positionV relativeFrom="paragraph">
              <wp:posOffset>235680</wp:posOffset>
            </wp:positionV>
            <wp:extent cx="2097715" cy="2459114"/>
            <wp:effectExtent l="0" t="0" r="0" b="5080"/>
            <wp:wrapNone/>
            <wp:docPr id="15" name="Image 15" descr="Quels produits de beauté offrir à une femme enceint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s produits de beauté offrir à une femme enceinte 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96"/>
                    <a:stretch/>
                  </pic:blipFill>
                  <pic:spPr bwMode="auto">
                    <a:xfrm>
                      <a:off x="0" y="0"/>
                      <a:ext cx="2097715" cy="245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Pr="00BE7445" w:rsidRDefault="00F05B01" w:rsidP="00F05B01">
      <w:pPr>
        <w:pStyle w:val="Titre2"/>
        <w:rPr>
          <w:sz w:val="28"/>
          <w:szCs w:val="28"/>
        </w:rPr>
      </w:pPr>
      <w:r w:rsidRPr="00BE7445">
        <w:rPr>
          <w:sz w:val="28"/>
          <w:szCs w:val="28"/>
        </w:rPr>
        <w:t>Besoin des femmes enceintes</w:t>
      </w:r>
    </w:p>
    <w:p w:rsidR="00F05B01" w:rsidRPr="00BE7445" w:rsidRDefault="00F05B01" w:rsidP="00F05B01">
      <w:pPr>
        <w:spacing w:after="180" w:line="360" w:lineRule="auto"/>
        <w:rPr>
          <w:rFonts w:asciiTheme="minorHAnsi" w:eastAsiaTheme="minorHAnsi" w:hAnsiTheme="minorHAnsi" w:cstheme="minorBidi"/>
          <w:color w:val="404040" w:themeColor="text1" w:themeTint="BF"/>
          <w:sz w:val="20"/>
          <w:szCs w:val="20"/>
          <w:lang w:eastAsia="en-US" w:bidi="fr-FR"/>
        </w:rPr>
      </w:pPr>
      <w:r>
        <w:t>Quels sont les besoins nutritionnels d’une femme pendant la grossesse.</w:t>
      </w:r>
      <w:r w:rsidRPr="00E82D94">
        <w:fldChar w:fldCharType="begin"/>
      </w:r>
      <w:r w:rsidRPr="00E82D94">
        <w:instrText xml:space="preserve"> INCLUDEPICTURE "https://www.sante-sur-le-net.com/wp-content/uploads/2019/10/desagrement-vomissements.jpg" \* MERGEFORMATINET </w:instrText>
      </w:r>
      <w:r w:rsidRPr="00E82D94">
        <w:fldChar w:fldCharType="end"/>
      </w:r>
    </w:p>
    <w:p w:rsidR="00F05B01" w:rsidRDefault="00F05B01" w:rsidP="00F05B01"/>
    <w:p w:rsidR="00F05B01" w:rsidRPr="00E82D94" w:rsidRDefault="00F05B01" w:rsidP="00F05B01">
      <w:r w:rsidRPr="00E82D94">
        <w:fldChar w:fldCharType="begin"/>
      </w:r>
      <w:r w:rsidRPr="00E82D94">
        <w:instrText xml:space="preserve"> INCLUDEPICTURE "https://www.sante-sur-le-net.com/wp-content/uploads/2019/10/desagrements-digestifs.jpg" \* MERGEFORMATINET </w:instrText>
      </w:r>
      <w:r w:rsidRPr="00E82D94">
        <w:fldChar w:fldCharType="end"/>
      </w:r>
    </w:p>
    <w:p w:rsidR="00F05B01" w:rsidRDefault="00F05B01" w:rsidP="00F05B01">
      <w:pPr>
        <w:pStyle w:val="Titre2"/>
        <w:rPr>
          <w:sz w:val="28"/>
          <w:szCs w:val="28"/>
        </w:rPr>
      </w:pPr>
      <w:r w:rsidRPr="00BE7445">
        <w:rPr>
          <w:sz w:val="28"/>
          <w:szCs w:val="28"/>
        </w:rPr>
        <w:t xml:space="preserve">La prise de poids durant la grossesse </w:t>
      </w:r>
    </w:p>
    <w:p w:rsidR="00F05B01" w:rsidRDefault="00F05B01" w:rsidP="00F05B01">
      <w:r>
        <w:t>Quel est la prise de poids attendu tout au long de la grossesse ?</w:t>
      </w:r>
      <w:r w:rsidRPr="00FD333E">
        <w:t xml:space="preserve"> </w:t>
      </w: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Pr="00BE7445" w:rsidRDefault="00F05B01" w:rsidP="00F05B01">
      <w:pPr>
        <w:pStyle w:val="Titre2"/>
        <w:rPr>
          <w:sz w:val="28"/>
          <w:szCs w:val="28"/>
        </w:rPr>
      </w:pPr>
      <w:r>
        <w:rPr>
          <w:sz w:val="28"/>
          <w:szCs w:val="28"/>
        </w:rPr>
        <w:t>C</w:t>
      </w:r>
      <w:r w:rsidRPr="00BE7445">
        <w:rPr>
          <w:sz w:val="28"/>
          <w:szCs w:val="28"/>
        </w:rPr>
        <w:t>omment se nourrir pendant la grossesse</w:t>
      </w:r>
    </w:p>
    <w:p w:rsidR="00F05B01" w:rsidRPr="00045834" w:rsidRDefault="00F05B01" w:rsidP="00F05B01">
      <w:r>
        <w:t>Quels aliments sont interdit, lesquelles sont à favoriser ?</w:t>
      </w:r>
    </w:p>
    <w:p w:rsidR="00F05B01" w:rsidRDefault="00F05B01" w:rsidP="00F05B01">
      <w:pPr>
        <w:pStyle w:val="Titre2"/>
        <w:rPr>
          <w:sz w:val="28"/>
          <w:szCs w:val="28"/>
        </w:rPr>
      </w:pPr>
      <w:r w:rsidRPr="00E82D94">
        <w:rPr>
          <w:noProof/>
        </w:rPr>
        <w:drawing>
          <wp:anchor distT="0" distB="0" distL="114300" distR="114300" simplePos="0" relativeHeight="251663360" behindDoc="0" locked="0" layoutInCell="1" allowOverlap="1" wp14:anchorId="7D9AD423" wp14:editId="37C94B3C">
            <wp:simplePos x="0" y="0"/>
            <wp:positionH relativeFrom="column">
              <wp:posOffset>545910</wp:posOffset>
            </wp:positionH>
            <wp:positionV relativeFrom="paragraph">
              <wp:posOffset>85014</wp:posOffset>
            </wp:positionV>
            <wp:extent cx="2734322" cy="2006869"/>
            <wp:effectExtent l="0" t="0" r="0" b="0"/>
            <wp:wrapNone/>
            <wp:docPr id="14" name="Image 14" descr="Les maux de la grossesse – Santé sur le Net, l'information médicale au cœur  de votre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maux de la grossesse – Santé sur le Net, l'information médicale au cœur  de votre sant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22" cy="20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  <w:r w:rsidRPr="00E82D94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anchor distT="0" distB="0" distL="114300" distR="114300" simplePos="0" relativeHeight="251665408" behindDoc="0" locked="0" layoutInCell="1" allowOverlap="1" wp14:anchorId="5C69C35E" wp14:editId="6078CB1B">
            <wp:simplePos x="0" y="0"/>
            <wp:positionH relativeFrom="column">
              <wp:posOffset>4435523</wp:posOffset>
            </wp:positionH>
            <wp:positionV relativeFrom="paragraph">
              <wp:posOffset>35788</wp:posOffset>
            </wp:positionV>
            <wp:extent cx="1916794" cy="2261795"/>
            <wp:effectExtent l="0" t="0" r="1270" b="0"/>
            <wp:wrapNone/>
            <wp:docPr id="13" name="Image 13" descr="Les maux de la grossesse – Santé sur le Net, l'information médicale au cœur  de votre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ux de la grossesse – Santé sur le Net, l'information médicale au cœur  de votre santé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7"/>
                    <a:stretch/>
                  </pic:blipFill>
                  <pic:spPr bwMode="auto">
                    <a:xfrm>
                      <a:off x="0" y="0"/>
                      <a:ext cx="1916794" cy="22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Default="00F05B01" w:rsidP="00F05B01">
      <w:pPr>
        <w:pStyle w:val="Titre2"/>
        <w:rPr>
          <w:sz w:val="28"/>
          <w:szCs w:val="28"/>
        </w:rPr>
      </w:pPr>
    </w:p>
    <w:p w:rsidR="00F05B01" w:rsidRPr="00BE7445" w:rsidRDefault="00F05B01" w:rsidP="00F05B01">
      <w:pPr>
        <w:pStyle w:val="Titre2"/>
        <w:rPr>
          <w:sz w:val="28"/>
          <w:szCs w:val="28"/>
        </w:rPr>
      </w:pPr>
      <w:r w:rsidRPr="00BE7445">
        <w:rPr>
          <w:sz w:val="28"/>
          <w:szCs w:val="28"/>
        </w:rPr>
        <w:t>Gérer les désagréments de la grossesse</w:t>
      </w:r>
    </w:p>
    <w:p w:rsidR="00F05B01" w:rsidRDefault="00F05B01" w:rsidP="00F05B01">
      <w:r>
        <w:t xml:space="preserve"> Comment gérer les vomissements, les remontés acides, la constipation.</w:t>
      </w:r>
    </w:p>
    <w:p w:rsidR="00F05B01" w:rsidRDefault="00F05B01" w:rsidP="00F05B01"/>
    <w:p w:rsidR="00F05B01" w:rsidRDefault="00F05B01" w:rsidP="00F05B01">
      <w:r>
        <w:t xml:space="preserve"> </w:t>
      </w:r>
    </w:p>
    <w:p w:rsidR="00F05B01" w:rsidRDefault="00F05B01" w:rsidP="00F05B01">
      <w:pPr>
        <w:rPr>
          <w:rFonts w:asciiTheme="majorHAnsi" w:hAnsiTheme="majorHAnsi"/>
          <w:color w:val="2F5496" w:themeColor="accent1" w:themeShade="BF"/>
        </w:rPr>
      </w:pPr>
    </w:p>
    <w:p w:rsidR="00F05B01" w:rsidRDefault="00F05B01" w:rsidP="00F05B01">
      <w:pPr>
        <w:rPr>
          <w:rFonts w:asciiTheme="majorHAnsi" w:hAnsiTheme="majorHAnsi"/>
          <w:color w:val="2F5496" w:themeColor="accent1" w:themeShade="BF"/>
        </w:rPr>
      </w:pPr>
    </w:p>
    <w:p w:rsidR="00F05B01" w:rsidRDefault="00F05B01" w:rsidP="00F05B01">
      <w:pPr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:rsidR="00F05B01" w:rsidRDefault="00F05B01" w:rsidP="00F05B01">
      <w:pPr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:rsidR="00F05B01" w:rsidRDefault="00F05B01" w:rsidP="00F05B01">
      <w:pPr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:rsidR="00F05B01" w:rsidRDefault="00F05B01" w:rsidP="00F05B01">
      <w:pPr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:rsidR="00F05B01" w:rsidRDefault="00F05B01" w:rsidP="00F05B01">
      <w:r w:rsidRPr="00BE7445">
        <w:rPr>
          <w:rFonts w:asciiTheme="majorHAnsi" w:hAnsiTheme="majorHAnsi"/>
          <w:color w:val="2F5496" w:themeColor="accent1" w:themeShade="BF"/>
          <w:sz w:val="28"/>
          <w:szCs w:val="28"/>
        </w:rPr>
        <w:t>Activité sur l’équilibre alimentaire</w:t>
      </w:r>
      <w:r w:rsidRPr="00D47424">
        <w:rPr>
          <w:color w:val="2F5496" w:themeColor="accent1" w:themeShade="BF"/>
        </w:rPr>
        <w:t> </w:t>
      </w:r>
      <w:r w:rsidRPr="00D47424">
        <w:t>:</w:t>
      </w:r>
      <w:r>
        <w:t xml:space="preserve"> Quel est la collation la plus saine pour vous ?</w:t>
      </w:r>
    </w:p>
    <w:p w:rsidR="00F37913" w:rsidRDefault="001D2F83">
      <w:bookmarkStart w:id="0" w:name="_GoBack"/>
      <w:bookmarkEnd w:id="0"/>
    </w:p>
    <w:sectPr w:rsidR="00F37913" w:rsidSect="00B651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1"/>
    <w:rsid w:val="001D2F83"/>
    <w:rsid w:val="00B65183"/>
    <w:rsid w:val="00CA7B45"/>
    <w:rsid w:val="00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E0148"/>
  <w15:chartTrackingRefBased/>
  <w15:docId w15:val="{CBB72723-8FF1-7542-9EC1-5CDDAA66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B0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unhideWhenUsed/>
    <w:qFormat/>
    <w:rsid w:val="00F05B01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5B01"/>
    <w:rPr>
      <w:rFonts w:asciiTheme="majorHAnsi" w:eastAsiaTheme="majorEastAsia" w:hAnsiTheme="majorHAnsi" w:cstheme="majorBidi"/>
      <w:color w:val="2F5496" w:themeColor="accent1" w:themeShade="BF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2025-02-06T11:30:00Z</dcterms:created>
  <dcterms:modified xsi:type="dcterms:W3CDTF">2025-02-06T11:35:00Z</dcterms:modified>
</cp:coreProperties>
</file>